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7675ED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7675ED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347F17" w:rsidRDefault="004E6B1D" w:rsidP="0061402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61402B">
              <w:rPr>
                <w:color w:val="C00000"/>
                <w:sz w:val="28"/>
              </w:rPr>
              <w:t>винил</w:t>
            </w:r>
            <w:r w:rsidR="005938D1">
              <w:rPr>
                <w:color w:val="C00000"/>
                <w:sz w:val="28"/>
              </w:rPr>
              <w:t xml:space="preserve"> для </w:t>
            </w:r>
            <w:r w:rsidR="00177810">
              <w:rPr>
                <w:color w:val="C00000"/>
                <w:sz w:val="28"/>
              </w:rPr>
              <w:t>ВАЗ 210</w:t>
            </w:r>
            <w:r>
              <w:rPr>
                <w:color w:val="C00000"/>
                <w:sz w:val="28"/>
              </w:rPr>
              <w:t>8</w:t>
            </w:r>
            <w:r w:rsidR="00177810">
              <w:rPr>
                <w:color w:val="C00000"/>
                <w:sz w:val="28"/>
              </w:rPr>
              <w:t>-</w:t>
            </w:r>
            <w:r>
              <w:rPr>
                <w:color w:val="C00000"/>
                <w:sz w:val="28"/>
              </w:rPr>
              <w:t>99</w:t>
            </w:r>
            <w:r w:rsidR="005938D1">
              <w:rPr>
                <w:color w:val="C00000"/>
                <w:sz w:val="28"/>
              </w:rPr>
              <w:t xml:space="preserve"> </w:t>
            </w:r>
          </w:p>
        </w:tc>
      </w:tr>
      <w:tr w:rsidR="008F4755" w:rsidTr="007675ED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4E6B1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000</w:t>
            </w:r>
            <w:r w:rsidR="0061402B">
              <w:t>4</w:t>
            </w:r>
            <w:r w:rsidR="00897DDD">
              <w:t>8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29099B">
              <w:t>винил</w:t>
            </w:r>
          </w:p>
          <w:p w:rsidR="008F4755" w:rsidRDefault="008F4755" w:rsidP="008F4755">
            <w:r>
              <w:t xml:space="preserve">Цвет: </w:t>
            </w:r>
            <w:r w:rsidR="00897DDD">
              <w:t>серый</w:t>
            </w:r>
            <w:r w:rsidR="00347F17">
              <w:t xml:space="preserve"> </w:t>
            </w:r>
          </w:p>
          <w:p w:rsidR="008F4755" w:rsidRPr="00870AE0" w:rsidRDefault="004E6B1D" w:rsidP="0061402B">
            <w:r>
              <w:t xml:space="preserve">Ручка коробки переключения передач на автомобили ВАЗ 2108-99. Обшита </w:t>
            </w:r>
            <w:r w:rsidR="0061402B">
              <w:t>винилом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7675ED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7675ED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7675ED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>
              <w:t>180*105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29099B">
              <w:t>винил</w:t>
            </w:r>
          </w:p>
          <w:p w:rsidR="00E77837" w:rsidRPr="00870AE0" w:rsidRDefault="00E77837" w:rsidP="00897DDD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897DDD">
              <w:t>серый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177810"/>
    <w:rsid w:val="0029099B"/>
    <w:rsid w:val="002C38BD"/>
    <w:rsid w:val="0032466F"/>
    <w:rsid w:val="00345D98"/>
    <w:rsid w:val="00347F17"/>
    <w:rsid w:val="0039084B"/>
    <w:rsid w:val="004E6B1D"/>
    <w:rsid w:val="005027E9"/>
    <w:rsid w:val="005938D1"/>
    <w:rsid w:val="005B4CB5"/>
    <w:rsid w:val="005B6490"/>
    <w:rsid w:val="005E6E60"/>
    <w:rsid w:val="00606908"/>
    <w:rsid w:val="0061402B"/>
    <w:rsid w:val="007675ED"/>
    <w:rsid w:val="007B440E"/>
    <w:rsid w:val="007F635E"/>
    <w:rsid w:val="00897DDD"/>
    <w:rsid w:val="008F4755"/>
    <w:rsid w:val="00922F82"/>
    <w:rsid w:val="00923DB1"/>
    <w:rsid w:val="009C304A"/>
    <w:rsid w:val="00BB10EE"/>
    <w:rsid w:val="00CB385E"/>
    <w:rsid w:val="00E77837"/>
    <w:rsid w:val="00E87A92"/>
    <w:rsid w:val="00F40B98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04DD-16A3-4732-BF56-F9C59718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5</cp:revision>
  <dcterms:created xsi:type="dcterms:W3CDTF">2015-09-15T08:03:00Z</dcterms:created>
  <dcterms:modified xsi:type="dcterms:W3CDTF">2016-02-12T11:27:00Z</dcterms:modified>
</cp:coreProperties>
</file>